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5E" w:rsidRPr="00867C5E" w:rsidRDefault="00867C5E" w:rsidP="00867C5E">
      <w:pPr>
        <w:pBdr>
          <w:bottom w:val="single" w:sz="4" w:space="2" w:color="444444"/>
        </w:pBdr>
        <w:spacing w:after="240" w:line="240" w:lineRule="auto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0"/>
          <w:szCs w:val="20"/>
          <w:lang w:eastAsia="ru-RU"/>
        </w:rPr>
      </w:pPr>
      <w:r w:rsidRPr="00867C5E">
        <w:rPr>
          <w:rFonts w:ascii="Verdana" w:eastAsia="Times New Roman" w:hAnsi="Verdana" w:cs="Times New Roman"/>
          <w:b/>
          <w:bCs/>
          <w:color w:val="444444"/>
          <w:kern w:val="36"/>
          <w:sz w:val="20"/>
          <w:szCs w:val="20"/>
          <w:lang w:eastAsia="ru-RU"/>
        </w:rPr>
        <w:t xml:space="preserve">Как зарегистрироваться на портале </w:t>
      </w:r>
      <w:proofErr w:type="spellStart"/>
      <w:r w:rsidRPr="00867C5E">
        <w:rPr>
          <w:rFonts w:ascii="Verdana" w:eastAsia="Times New Roman" w:hAnsi="Verdana" w:cs="Times New Roman"/>
          <w:b/>
          <w:bCs/>
          <w:color w:val="444444"/>
          <w:kern w:val="36"/>
          <w:sz w:val="20"/>
          <w:szCs w:val="20"/>
          <w:lang w:eastAsia="ru-RU"/>
        </w:rPr>
        <w:t>госуслуг</w:t>
      </w:r>
      <w:proofErr w:type="spellEnd"/>
      <w:r w:rsidRPr="00867C5E">
        <w:rPr>
          <w:rFonts w:ascii="Verdana" w:eastAsia="Times New Roman" w:hAnsi="Verdana" w:cs="Times New Roman"/>
          <w:b/>
          <w:bCs/>
          <w:color w:val="444444"/>
          <w:kern w:val="36"/>
          <w:sz w:val="20"/>
          <w:szCs w:val="20"/>
          <w:lang w:eastAsia="ru-RU"/>
        </w:rPr>
        <w:t xml:space="preserve"> </w:t>
      </w:r>
      <w:proofErr w:type="spellStart"/>
      <w:r w:rsidRPr="00867C5E">
        <w:rPr>
          <w:rFonts w:ascii="Verdana" w:eastAsia="Times New Roman" w:hAnsi="Verdana" w:cs="Times New Roman"/>
          <w:b/>
          <w:bCs/>
          <w:color w:val="444444"/>
          <w:kern w:val="36"/>
          <w:sz w:val="20"/>
          <w:szCs w:val="20"/>
          <w:lang w:eastAsia="ru-RU"/>
        </w:rPr>
        <w:t>www.gosuslugi.ru</w:t>
      </w:r>
      <w:proofErr w:type="spellEnd"/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   Прежде чем Вы начнете пользоваться государственными услугами через </w:t>
      </w:r>
      <w:proofErr w:type="gram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интернет</w:t>
      </w:r>
      <w:proofErr w:type="gramEnd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не выходя из дома и не тратя время в очередях, Вам необходимо зарегистрироваться на портале </w:t>
      </w:r>
      <w:proofErr w:type="spell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госуслуг</w:t>
      </w:r>
      <w:proofErr w:type="spellEnd"/>
      <w:r w:rsidRPr="00867C5E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4" w:history="1">
        <w:r w:rsidRPr="00867C5E">
          <w:rPr>
            <w:rFonts w:ascii="Arial" w:eastAsia="Times New Roman" w:hAnsi="Arial" w:cs="Arial"/>
            <w:color w:val="546EA2"/>
            <w:sz w:val="15"/>
            <w:u w:val="single"/>
            <w:lang w:eastAsia="ru-RU"/>
          </w:rPr>
          <w:t>www.gosuslugi.ru</w:t>
        </w:r>
      </w:hyperlink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Процесс создания учетной записи мы рассмотрим пошагово ниже, уделив каждому этапу регистрации должное внимание. Стоит отметить, что весь процесс регистрации на портале займет у Вас не больше 15 минут. Для активации зарегистрированной учетной записи в дальнейшем Вам потребуется подтвердить личность, введя персональный код, ко</w:t>
      </w:r>
      <w:r w:rsidR="0029469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торый Вы сможете получить в МФЦ с</w:t>
      </w:r>
      <w:proofErr w:type="gramStart"/>
      <w:r w:rsidR="0029469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.Г</w:t>
      </w:r>
      <w:proofErr w:type="gramEnd"/>
      <w:r w:rsidR="0029469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лядянское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 xml:space="preserve">Регистрация на сайте </w:t>
      </w:r>
      <w:proofErr w:type="spellStart"/>
      <w:r w:rsidRPr="00867C5E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Госуслуги</w:t>
      </w:r>
      <w:proofErr w:type="spellEnd"/>
      <w:r w:rsidRPr="00867C5E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 xml:space="preserve"> — инструкция.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    Что понадобится для регистрации на портале </w:t>
      </w:r>
      <w:proofErr w:type="spell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Госуслуги</w:t>
      </w:r>
      <w:proofErr w:type="spellEnd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?</w:t>
      </w: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• паспорт (необходимы паспортные данные);</w:t>
      </w: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• страховое свидетельство обязательного пенсионного страхования (СНИЛС, его </w:t>
      </w:r>
      <w:proofErr w:type="spell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одиннадцатизначный</w:t>
      </w:r>
      <w:proofErr w:type="spellEnd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номер);</w:t>
      </w: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• мобильный телефон или электронная почта.</w:t>
      </w: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После того как Вы перешли на портал </w:t>
      </w:r>
      <w:proofErr w:type="spell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gosuslugi.ru</w:t>
      </w:r>
      <w:proofErr w:type="spellEnd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Вам необходимо в правом верхнем углу сайта кликнуть по ссылке «Регистрация».</w:t>
      </w: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2194560"/>
            <wp:effectExtent l="19050" t="0" r="0" b="0"/>
            <wp:docPr id="1" name="Рисунок 1" descr="http://teikovo37.ru/images/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ikovo37.ru/images/re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После этого Вам будет предложено пройти процедуру предварительной регистрации, которая включает в себя заполнение простой формы и подтверждение своего номера телефона или электронной почты.</w:t>
      </w: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   Переходим к первому шагу.</w:t>
      </w:r>
    </w:p>
    <w:p w:rsidR="00867C5E" w:rsidRPr="00867C5E" w:rsidRDefault="00867C5E" w:rsidP="00867C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867C5E">
        <w:rPr>
          <w:rFonts w:ascii="Arial" w:eastAsia="Times New Roman" w:hAnsi="Arial" w:cs="Arial"/>
          <w:b/>
          <w:bCs/>
          <w:color w:val="FF0000"/>
          <w:sz w:val="19"/>
          <w:lang w:eastAsia="ru-RU"/>
        </w:rPr>
        <w:t>Шаг 1. Предварительная регистрация.</w:t>
      </w:r>
    </w:p>
    <w:p w:rsidR="00867C5E" w:rsidRPr="00867C5E" w:rsidRDefault="00867C5E" w:rsidP="00867C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На данном этапе Вам необходимо заполнить всего 3 поля: фамилия, имя, номер мобильного телефона.</w:t>
      </w:r>
    </w:p>
    <w:p w:rsidR="00867C5E" w:rsidRPr="00867C5E" w:rsidRDefault="00867C5E" w:rsidP="00867C5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4861560" cy="5036820"/>
            <wp:effectExtent l="19050" t="0" r="0" b="0"/>
            <wp:docPr id="2" name="Рисунок 2" descr="http://teikovo37.ru/images/newreg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ikovo37.ru/images/newreg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503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Если мобильного телефона у Вас нет, то Вам необходимо нажать на ссылку «У меня нет мобильного телефона» и ввести свой адрес электронной почты.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Если форма заполнена корректно, жмем кнопку «Зарегистрироваться», после чего следует этап подтверждения номера мобильного телефона.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2103120"/>
            <wp:effectExtent l="19050" t="0" r="0" b="0"/>
            <wp:docPr id="3" name="Рисунок 3" descr="http://teikovo37.ru/images/newreg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ikovo37.ru/images/newreg2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В поле «Код подтверждения» введите комбинацию из цифр, высланных Вам в виде SMS-сообщения на мобильный телефон, указанный при регистрации. Нажимаем кнопку «Подтвердить».</w:t>
      </w: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   Если код указан корректно и система подтвердила Ваш номер телефона, то на следующем этапе Вам будет необходимо придумать пароль и задать его через специальную форму, введя два раза. Будьте внимательны, данный пароль будет использоваться для входа в Ваш личный кабинет, поэтому крайне не рекомендуется использовать простые комбинации цифр или букв.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1912620"/>
            <wp:effectExtent l="19050" t="0" r="0" b="0"/>
            <wp:docPr id="4" name="Рисунок 4" descr="http://teikovo37.ru/images/newreg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ikovo37.ru/images/newreg3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Поздравляем! Предварительная регистрация завершена! Теперь Вам доступно ограниченное количество государственных услуг, подтверждение личности для которых не требуется. Для того</w:t>
      </w:r>
      <w:proofErr w:type="gram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</w:t>
      </w:r>
      <w:proofErr w:type="gramEnd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чтобы Вы смогли полноценно пользоваться всеми услугами портала, Вам нужно заполнить личную информацию и подтвердить свою личность. Об этом речь пойдет ниже.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1089660"/>
            <wp:effectExtent l="19050" t="0" r="0" b="0"/>
            <wp:docPr id="5" name="Рисунок 5" descr="http://teikovo37.ru/images/newreg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ikovo37.ru/images/newreg4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b/>
          <w:bCs/>
          <w:color w:val="FF0000"/>
          <w:sz w:val="19"/>
          <w:lang w:eastAsia="ru-RU"/>
        </w:rPr>
        <w:t>Шаг 2. Заполнение личных данных.</w:t>
      </w:r>
    </w:p>
    <w:p w:rsidR="00867C5E" w:rsidRPr="00867C5E" w:rsidRDefault="00867C5E" w:rsidP="00867C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   После успешной предварительной регистрации на портале </w:t>
      </w:r>
      <w:proofErr w:type="spell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Госуслуги</w:t>
      </w:r>
      <w:proofErr w:type="gram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.р</w:t>
      </w:r>
      <w:proofErr w:type="gramEnd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у</w:t>
      </w:r>
      <w:proofErr w:type="spellEnd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для ввода и подтверждения личных данных Вам необходимо войти в свою учетную запись, используя номер телефона, указанный при регистрации, и заданный Вами пароль.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7261860"/>
            <wp:effectExtent l="19050" t="0" r="0" b="0"/>
            <wp:docPr id="6" name="Рисунок 6" descr="http://teikovo37.ru/images/newre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ikovo37.ru/images/newreg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72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При входе в учетную запись Вы увидите уже указанную личную информацию, а при переходе по ссылке «Редактировать», система уведомит Вас о том, что Вам необходимо подтвердить свою учетную запись.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982980"/>
            <wp:effectExtent l="19050" t="0" r="0" b="0"/>
            <wp:docPr id="7" name="Рисунок 7" descr="http://teikovo37.ru/images/newe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ikovo37.ru/images/neweg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967740"/>
            <wp:effectExtent l="19050" t="0" r="0" b="0"/>
            <wp:docPr id="8" name="Рисунок 8" descr="http://teikovo37.ru/images/newreg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ikovo37.ru/images/newreg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   Процедура подтверждения личных данных так же довольно-таки проста и проходит в 3 этапа, а подтвержденная учетная запись имеет огромные преимущества. Благодаря </w:t>
      </w:r>
      <w:proofErr w:type="gram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ей</w:t>
      </w:r>
      <w:proofErr w:type="gramEnd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Вы сможете пользоваться всеми услугами, представленными на портале, в том числе оформлением загранпаспорта через интернет.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2400300"/>
            <wp:effectExtent l="19050" t="0" r="0" b="0"/>
            <wp:docPr id="9" name="Рисунок 9" descr="http://teikovo37.ru/images/newre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ikovo37.ru/images/newreg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Как уже было сказано Выше, Вам понадобится паспорт и СНИЛС, а точнее его номер (</w:t>
      </w:r>
      <w:proofErr w:type="gram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см</w:t>
      </w:r>
      <w:proofErr w:type="gramEnd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ниже).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3322320"/>
            <wp:effectExtent l="19050" t="0" r="0" b="0"/>
            <wp:docPr id="10" name="Рисунок 10" descr="http://teikovo37.ru/images/newsn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ikovo37.ru/images/newsnil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Итак, перейдя по кнопке «Подтвердить», для Вас откроется следующая форма: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3657600"/>
            <wp:effectExtent l="19050" t="0" r="0" b="0"/>
            <wp:docPr id="11" name="Рисунок 11" descr="http://teikovo37.ru/images/newreg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ikovo37.ru/images/newreg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Личные данные следует заполнять внимательно и аккуратно. Всего Вам предстоит заполнить 12 полей.</w:t>
      </w: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   Теперь необходимо отправить введенные данные на автоматическую проверку.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867C5E">
        <w:rPr>
          <w:rFonts w:ascii="Arial" w:eastAsia="Times New Roman" w:hAnsi="Arial" w:cs="Arial"/>
          <w:b/>
          <w:bCs/>
          <w:color w:val="FF0000"/>
          <w:sz w:val="19"/>
          <w:lang w:eastAsia="ru-RU"/>
        </w:rPr>
        <w:t>Шаг 3. Проверка введенных данных.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После заполнения формы на предыдущем этапе, указанные Вами личные данные отправляются на автоматическую проверку в Пенсионный Фонд РФ и ФМС.</w:t>
      </w:r>
    </w:p>
    <w:p w:rsidR="00867C5E" w:rsidRPr="00867C5E" w:rsidRDefault="00867C5E" w:rsidP="00867C5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2903220"/>
            <wp:effectExtent l="19050" t="0" r="0" b="0"/>
            <wp:docPr id="12" name="Рисунок 12" descr="http://teikovo37.ru/images/newre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ikovo37.ru/images/newreg1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С результатами данной проверки Вы сможете ознакомиться через несколько минут. В особых случаях проверка может занять довольно-таки долгий период времени, но случается такое редко. После того как данная процедура успешно завершится, на Ваш мобильный телефон будет выслано SMS-уведомление с результатом проверки, а так же соответствующее состояние отобразится на сайте.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3009900"/>
            <wp:effectExtent l="19050" t="0" r="0" b="0"/>
            <wp:docPr id="13" name="Рисунок 13" descr="http://teikovo37.ru/images/newreg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ikovo37.ru/images/newreg11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3261360"/>
            <wp:effectExtent l="19050" t="0" r="0" b="0"/>
            <wp:docPr id="14" name="Рисунок 14" descr="http://teikovo37.ru/images/news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ikovo37.ru/images/newsms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Поздравляем! Еще один этап регистрации пройден! Теперь Вы можете воспользоваться следующими услугами: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61560" cy="2621280"/>
            <wp:effectExtent l="19050" t="0" r="0" b="0"/>
            <wp:docPr id="15" name="Рисунок 15" descr="http://teikovo37.ru/images/reg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ikovo37.ru/images/reg1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E" w:rsidRPr="00867C5E" w:rsidRDefault="00867C5E" w:rsidP="00867C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br/>
      </w:r>
    </w:p>
    <w:p w:rsidR="00867C5E" w:rsidRPr="00867C5E" w:rsidRDefault="00867C5E" w:rsidP="00867C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ru-RU"/>
        </w:rPr>
        <w:br/>
      </w:r>
    </w:p>
    <w:p w:rsidR="00867C5E" w:rsidRPr="00867C5E" w:rsidRDefault="00867C5E" w:rsidP="00867C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b/>
          <w:bCs/>
          <w:color w:val="FF0000"/>
          <w:sz w:val="19"/>
          <w:lang w:eastAsia="ru-RU"/>
        </w:rPr>
        <w:t>Шаг 4. Подтверждение личности.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 Для того</w:t>
      </w:r>
      <w:proofErr w:type="gram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</w:t>
      </w:r>
      <w:proofErr w:type="gramEnd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чтобы полноценно пользоваться государственными услугами через интернет, Вам необходимо иметь подтвержденную учетную запись. Эта процедура предполагает ввод на сайте Вашего персонального кода подтверждения личности.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   Для процедуры подтверждения личности Вам необходимо обратиться в </w:t>
      </w:r>
      <w:r w:rsidR="0029469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МФЦ с</w:t>
      </w:r>
      <w:proofErr w:type="gramStart"/>
      <w:r w:rsidR="0029469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.Г</w:t>
      </w:r>
      <w:proofErr w:type="gramEnd"/>
      <w:r w:rsidR="0029469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лядянское.</w:t>
      </w: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При себе необходимо иметь паспорт.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67C5E" w:rsidRPr="00867C5E" w:rsidRDefault="00867C5E" w:rsidP="00867C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   Если код подтверждения личности введен и успешно проверен, то Вам станут доступны все услуги на портале, а на странице Вашего личного кабинета появится логотип подтвержденной учетной записи! Так же Вам придет </w:t>
      </w:r>
      <w:proofErr w:type="spellStart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СМС-оповещение</w:t>
      </w:r>
      <w:proofErr w:type="spellEnd"/>
      <w:r w:rsidRPr="00867C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об успешном завершении процедуры.</w:t>
      </w:r>
    </w:p>
    <w:p w:rsidR="00EB4388" w:rsidRDefault="00EB4388"/>
    <w:sectPr w:rsidR="00EB4388" w:rsidSect="00EB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7C5E"/>
    <w:rsid w:val="0029469F"/>
    <w:rsid w:val="00836A36"/>
    <w:rsid w:val="00867C5E"/>
    <w:rsid w:val="00EB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88"/>
  </w:style>
  <w:style w:type="paragraph" w:styleId="1">
    <w:name w:val="heading 1"/>
    <w:basedOn w:val="a"/>
    <w:link w:val="10"/>
    <w:uiPriority w:val="9"/>
    <w:qFormat/>
    <w:rsid w:val="00867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C5E"/>
  </w:style>
  <w:style w:type="character" w:styleId="a4">
    <w:name w:val="Hyperlink"/>
    <w:basedOn w:val="a0"/>
    <w:uiPriority w:val="99"/>
    <w:semiHidden/>
    <w:unhideWhenUsed/>
    <w:rsid w:val="00867C5E"/>
    <w:rPr>
      <w:color w:val="0000FF"/>
      <w:u w:val="single"/>
    </w:rPr>
  </w:style>
  <w:style w:type="character" w:styleId="a5">
    <w:name w:val="Strong"/>
    <w:basedOn w:val="a0"/>
    <w:uiPriority w:val="22"/>
    <w:qFormat/>
    <w:rsid w:val="00867C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s://www.gosuslugi.ru/pg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4330</Characters>
  <Application>Microsoft Office Word</Application>
  <DocSecurity>0</DocSecurity>
  <Lines>36</Lines>
  <Paragraphs>10</Paragraphs>
  <ScaleCrop>false</ScaleCrop>
  <Company>Ya Blondinko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2017-04-24T08:48:00Z</dcterms:created>
  <dcterms:modified xsi:type="dcterms:W3CDTF">2017-04-24T08:52:00Z</dcterms:modified>
</cp:coreProperties>
</file>